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1" w:rsidRDefault="004915F8" w:rsidP="000F47E3">
      <w:pPr>
        <w:pBdr>
          <w:bottom w:val="double" w:sz="6" w:space="1" w:color="auto"/>
        </w:pBdr>
        <w:jc w:val="right"/>
        <w:rPr>
          <w:rFonts w:ascii="Microsoft Sans Serif" w:eastAsia="Arial Unicode MS" w:hAnsi="Microsoft Sans Serif" w:cs="Microsoft Sans Serif"/>
          <w:sz w:val="32"/>
          <w:szCs w:val="32"/>
          <w:rtl/>
        </w:rPr>
      </w:pPr>
      <w:r w:rsidRPr="004915F8">
        <w:rPr>
          <w:rFonts w:ascii="Arial Unicode MS" w:eastAsia="Arial Unicode MS" w:hAnsi="Arial Unicode MS" w:cs="Arial Unicode MS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53.9pt;margin-top:-17.45pt;width:183.9pt;height:27.5pt;z-index:251661312" fillcolor="white [3212]" strokecolor="blue" strokeweight="2pt">
            <v:textbox inset=",1.5mm">
              <w:txbxContent>
                <w:p w:rsidR="00BD1BBD" w:rsidRPr="002F11E7" w:rsidRDefault="00BD1BBD" w:rsidP="00BD1B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bidi="ar-DZ"/>
                    </w:rPr>
                  </w:pPr>
                  <w:r w:rsidRPr="002F11E7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bidi="ar-DZ"/>
                    </w:rPr>
                    <w:t>.</w:t>
                  </w:r>
                  <w:r w:rsidRPr="002F11E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highlight w:val="red"/>
                      <w:lang w:bidi="ar-DZ"/>
                    </w:rPr>
                    <w:t>.</w:t>
                  </w:r>
                  <w:r w:rsidRPr="002F11E7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bidi="ar-DZ"/>
                    </w:rPr>
                    <w:t>..</w:t>
                  </w:r>
                  <w:r w:rsidRPr="00BD1BBD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rtl/>
                      <w:lang w:bidi="ar-DZ"/>
                    </w:rPr>
                    <w:t>مدخل إلى الكيمياء العضوية</w:t>
                  </w:r>
                </w:p>
              </w:txbxContent>
            </v:textbox>
          </v:shape>
        </w:pict>
      </w:r>
    </w:p>
    <w:p w:rsidR="00D003DA" w:rsidRDefault="00D003DA" w:rsidP="00463A2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BB0858" w:rsidRPr="00BD1BBD" w:rsidRDefault="008C5957" w:rsidP="00BD1BBD">
      <w:pPr>
        <w:pStyle w:val="Paragraphedeliste"/>
        <w:numPr>
          <w:ilvl w:val="0"/>
          <w:numId w:val="8"/>
        </w:numPr>
        <w:bidi/>
        <w:spacing w:after="120"/>
        <w:ind w:left="283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BD1BBD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تع</w:t>
      </w:r>
      <w:r w:rsidRPr="00BD1BB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ــــــ</w:t>
      </w:r>
      <w:r w:rsidRPr="00BD1BBD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ريف</w:t>
      </w:r>
      <w:r w:rsidR="00BD1BBD" w:rsidRPr="00BD1BBD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black"/>
          <w:rtl/>
          <w:lang w:val="en-US" w:bidi="ar-DZ"/>
        </w:rPr>
        <w:t>..</w:t>
      </w:r>
    </w:p>
    <w:p w:rsidR="005C3EBC" w:rsidRDefault="00F07CC8" w:rsidP="00341959">
      <w:pPr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تهتم </w:t>
      </w:r>
      <w:r w:rsidRPr="00F07CC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الكيمياء العضوية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eastAsia="Arial Unicode MS" w:hAnsiTheme="majorBidi" w:cstheme="majorBidi"/>
          <w:sz w:val="24"/>
          <w:szCs w:val="24"/>
          <w:lang w:bidi="ar-DZ"/>
        </w:rPr>
        <w:t>(</w:t>
      </w:r>
      <w:r w:rsidRPr="00BD1BBD">
        <w:rPr>
          <w:rFonts w:asciiTheme="majorBidi" w:eastAsia="Arial Unicode MS" w:hAnsiTheme="majorBidi" w:cstheme="majorBidi"/>
          <w:color w:val="0000FF"/>
          <w:sz w:val="24"/>
          <w:szCs w:val="24"/>
          <w:lang w:bidi="ar-DZ"/>
        </w:rPr>
        <w:t>Chimie organique</w:t>
      </w:r>
      <w:r>
        <w:rPr>
          <w:rFonts w:asciiTheme="majorBidi" w:eastAsia="Arial Unicode MS" w:hAnsiTheme="majorBidi" w:cstheme="majorBidi"/>
          <w:sz w:val="24"/>
          <w:szCs w:val="24"/>
          <w:lang w:bidi="ar-DZ"/>
        </w:rPr>
        <w:t>)</w:t>
      </w:r>
      <w:r w:rsidRPr="00F07CC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بدراسة المركبات الكربونية و التي بدورها تعتبر مركبات عضوية </w:t>
      </w:r>
      <w:r w:rsid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ذات مصدر نباتي أو حيواني، كما تلعب</w:t>
      </w:r>
      <w:r w:rsidR="003A7EE5" w:rsidRP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3A7EE5" w:rsidRPr="00F07CC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الكيمياء العضوية</w:t>
      </w:r>
      <w:r w:rsid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دور أساسي في كثي</w:t>
      </w:r>
      <w:r w:rsidR="0034195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ر</w:t>
      </w:r>
      <w:r w:rsid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من مجالات الحياة العصرية مثل الطب و الصيدلة والصناعة بمختلف أنواعها (صناعة وقود المحركات </w:t>
      </w:r>
      <w:r w:rsidR="003A7EE5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الصناعة البترولية </w:t>
      </w:r>
      <w:r w:rsidR="003A7EE5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صناعة البلاستيك </w:t>
      </w:r>
      <w:r w:rsidR="003A7EE5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="003A7EE5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صناعة الأسمدة والمبيدات.....)</w:t>
      </w:r>
    </w:p>
    <w:p w:rsidR="00341959" w:rsidRPr="00341959" w:rsidRDefault="00341959" w:rsidP="00341959">
      <w:pPr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lang w:val="en-US" w:bidi="ar-DZ"/>
        </w:rPr>
      </w:pPr>
    </w:p>
    <w:p w:rsidR="00DC4D4D" w:rsidRPr="00BD1BBD" w:rsidRDefault="00F8228D" w:rsidP="00DC4D4D">
      <w:pPr>
        <w:pStyle w:val="Paragraphedeliste"/>
        <w:numPr>
          <w:ilvl w:val="0"/>
          <w:numId w:val="8"/>
        </w:numPr>
        <w:bidi/>
        <w:spacing w:after="120" w:line="360" w:lineRule="auto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</w:t>
      </w:r>
      <w:r w:rsidR="00B15CAC" w:rsidRPr="00BD1BB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>أهم المجموعات الفعالة في الكيمياء العضوية</w:t>
      </w:r>
      <w:r w:rsidR="00BD1BBD" w:rsidRPr="00BD1BBD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black"/>
          <w:rtl/>
        </w:rPr>
        <w:t>..</w:t>
      </w:r>
    </w:p>
    <w:tbl>
      <w:tblPr>
        <w:tblStyle w:val="Grilledutableau"/>
        <w:bidiVisual/>
        <w:tblW w:w="4962" w:type="pct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3071"/>
        <w:gridCol w:w="3072"/>
        <w:gridCol w:w="3072"/>
      </w:tblGrid>
      <w:tr w:rsidR="00B15CAC" w:rsidRPr="001B259E" w:rsidTr="00BD1BBD">
        <w:trPr>
          <w:trHeight w:val="427"/>
        </w:trPr>
        <w:tc>
          <w:tcPr>
            <w:tcW w:w="1666" w:type="pct"/>
            <w:shd w:val="clear" w:color="auto" w:fill="00FFFF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صيغة المجموعة الفعالة</w:t>
            </w:r>
          </w:p>
        </w:tc>
        <w:tc>
          <w:tcPr>
            <w:tcW w:w="1667" w:type="pct"/>
            <w:shd w:val="clear" w:color="auto" w:fill="00FFFF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1667" w:type="pct"/>
            <w:shd w:val="clear" w:color="auto" w:fill="00FFFF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مثال</w:t>
            </w:r>
          </w:p>
        </w:tc>
      </w:tr>
      <w:tr w:rsidR="0026444F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26444F" w:rsidRPr="001B259E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</w:rPr>
            </w:pPr>
            <w:r w:rsidRPr="001B259E">
              <w:rPr>
                <w:rFonts w:asciiTheme="majorBidi" w:hAnsiTheme="majorBidi" w:cstheme="majorBidi"/>
              </w:rPr>
              <w:object w:dxaOrig="1127" w:dyaOrig="1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27.55pt" o:ole="">
                  <v:imagedata r:id="rId8" o:title=""/>
                </v:shape>
                <o:OLEObject Type="Embed" ProgID="ChemDraw.Document.6.0" ShapeID="_x0000_i1025" DrawAspect="Content" ObjectID="_1507566470" r:id="rId9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26444F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الألكانات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26444F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B15CAC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533" w:dyaOrig="708">
                <v:shape id="_x0000_i1026" type="#_x0000_t75" style="width:60.1pt;height:22.55pt" o:ole="">
                  <v:imagedata r:id="rId10" o:title=""/>
                </v:shape>
                <o:OLEObject Type="Embed" ProgID="ChemDraw.Document.6.0" ShapeID="_x0000_i1026" DrawAspect="Content" ObjectID="_1507566471" r:id="rId11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الألسانات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26444F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</w:p>
        </w:tc>
      </w:tr>
      <w:tr w:rsidR="00B15CAC" w:rsidRPr="001B259E" w:rsidTr="00BD1BBD">
        <w:trPr>
          <w:trHeight w:val="454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B15CAC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669" w:dyaOrig="382">
                <v:shape id="_x0000_i1027" type="#_x0000_t75" style="width:65.1pt;height:15.05pt" o:ole="">
                  <v:imagedata r:id="rId12" o:title=""/>
                </v:shape>
                <o:OLEObject Type="Embed" ProgID="ChemDraw.Document.6.0" ShapeID="_x0000_i1027" DrawAspect="Content" ObjectID="_1507566472" r:id="rId13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الألسينات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HC≡CH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2213" w:dyaOrig="1930">
                <v:shape id="_x0000_i1028" type="#_x0000_t75" style="width:39.45pt;height:28.15pt" o:ole="">
                  <v:imagedata r:id="rId14" o:title=""/>
                </v:shape>
                <o:OLEObject Type="Embed" ProgID="ChemDraw.Document.6.0" ShapeID="_x0000_i1028" DrawAspect="Content" ObjectID="_1507566473" r:id="rId15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المركبات الأروماتية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6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6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127" w:dyaOrig="1294">
                <v:shape id="_x0000_i1029" type="#_x0000_t75" style="width:42.55pt;height:29.45pt" o:ole="">
                  <v:imagedata r:id="rId16" o:title=""/>
                </v:shape>
                <o:OLEObject Type="Embed" ProgID="ChemDraw.Document.6.0" ShapeID="_x0000_i1029" DrawAspect="Content" ObjectID="_1507566474" r:id="rId17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المشتقات الهالوجينية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-Br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125" w:dyaOrig="1295">
                <v:shape id="_x0000_i1030" type="#_x0000_t75" style="width:40.05pt;height:30.7pt" o:ole="">
                  <v:imagedata r:id="rId18" o:title=""/>
                </v:shape>
                <o:OLEObject Type="Embed" ProgID="ChemDraw.Document.6.0" ShapeID="_x0000_i1030" DrawAspect="Content" ObjectID="_1507566475" r:id="rId19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الكحولات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5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OH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2211" w:dyaOrig="1126">
                <v:shape id="_x0000_i1031" type="#_x0000_t75" style="width:57.6pt;height:28.8pt" o:ole="">
                  <v:imagedata r:id="rId20" o:title=""/>
                </v:shape>
                <o:OLEObject Type="Embed" ProgID="ChemDraw.Document.6.0" ShapeID="_x0000_i1031" DrawAspect="Content" ObjectID="_1507566476" r:id="rId21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الاثيرات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-O-CH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208" w:dyaOrig="1118">
                <v:shape id="_x0000_i1032" type="#_x0000_t75" style="width:42.55pt;height:30.05pt" o:ole="">
                  <v:imagedata r:id="rId22" o:title=""/>
                </v:shape>
                <o:OLEObject Type="Embed" ProgID="ChemDraw.Document.6.0" ShapeID="_x0000_i1032" DrawAspect="Content" ObjectID="_1507566477" r:id="rId23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الألدهيدات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-CHO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125" w:dyaOrig="926">
                <v:shape id="_x0000_i1033" type="#_x0000_t75" style="width:37.55pt;height:26.9pt" o:ole="">
                  <v:imagedata r:id="rId24" o:title=""/>
                </v:shape>
                <o:OLEObject Type="Embed" ProgID="ChemDraw.Document.6.0" ShapeID="_x0000_i1033" DrawAspect="Content" ObjectID="_1507566478" r:id="rId25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السيتونات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-CO-CH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356" w:dyaOrig="1127">
                <v:shape id="_x0000_i1034" type="#_x0000_t75" style="width:41.3pt;height:28.8pt" o:ole="">
                  <v:imagedata r:id="rId26" o:title=""/>
                </v:shape>
                <o:OLEObject Type="Embed" ProgID="ChemDraw.Document.6.0" ShapeID="_x0000_i1034" DrawAspect="Content" ObjectID="_1507566479" r:id="rId27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الأحماض الكربوكسيلية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-COOH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9D6AF9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208" w:dyaOrig="1118">
                <v:shape id="_x0000_i1035" type="#_x0000_t75" style="width:39.45pt;height:27.55pt" o:ole="">
                  <v:imagedata r:id="rId28" o:title=""/>
                </v:shape>
                <o:OLEObject Type="Embed" ProgID="ChemDraw.Document.6.0" ShapeID="_x0000_i1035" DrawAspect="Content" ObjectID="_1507566480" r:id="rId29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 xml:space="preserve">مشتقات </w:t>
            </w: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الأحماض الكربوكسيلية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-COCl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shd w:val="clear" w:color="auto" w:fill="FFFFCC"/>
            <w:vAlign w:val="center"/>
          </w:tcPr>
          <w:p w:rsidR="00B15CAC" w:rsidRPr="001B259E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601" w:dyaOrig="1126">
                <v:shape id="_x0000_i1036" type="#_x0000_t75" style="width:46.35pt;height:26.3pt" o:ole="">
                  <v:imagedata r:id="rId30" o:title=""/>
                </v:shape>
                <o:OLEObject Type="Embed" ProgID="ChemDraw.Document.6.0" ShapeID="_x0000_i1036" DrawAspect="Content" ObjectID="_1507566481" r:id="rId31"/>
              </w:objec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الأمينات</w:t>
            </w:r>
          </w:p>
        </w:tc>
        <w:tc>
          <w:tcPr>
            <w:tcW w:w="1667" w:type="pct"/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5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-NH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</w:p>
        </w:tc>
      </w:tr>
      <w:tr w:rsidR="00B15CAC" w:rsidRPr="001B259E" w:rsidTr="00BD1BBD">
        <w:trPr>
          <w:trHeight w:val="411"/>
        </w:trPr>
        <w:tc>
          <w:tcPr>
            <w:tcW w:w="1666" w:type="pct"/>
            <w:tcBorders>
              <w:bottom w:val="single" w:sz="4" w:space="0" w:color="0000FF"/>
            </w:tcBorders>
            <w:shd w:val="clear" w:color="auto" w:fill="FFFFCC"/>
            <w:vAlign w:val="center"/>
          </w:tcPr>
          <w:p w:rsidR="00B15CAC" w:rsidRPr="001B259E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292" w:dyaOrig="382">
                <v:shape id="_x0000_i1037" type="#_x0000_t75" style="width:53.85pt;height:13.75pt" o:ole="">
                  <v:imagedata r:id="rId32" o:title=""/>
                </v:shape>
                <o:OLEObject Type="Embed" ProgID="ChemDraw.Document.6.0" ShapeID="_x0000_i1037" DrawAspect="Content" ObjectID="_1507566482" r:id="rId33"/>
              </w:object>
            </w:r>
          </w:p>
        </w:tc>
        <w:tc>
          <w:tcPr>
            <w:tcW w:w="1667" w:type="pct"/>
            <w:tcBorders>
              <w:bottom w:val="single" w:sz="4" w:space="0" w:color="0000FF"/>
            </w:tcBorders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النيتريلات</w:t>
            </w:r>
          </w:p>
        </w:tc>
        <w:tc>
          <w:tcPr>
            <w:tcW w:w="1667" w:type="pct"/>
            <w:tcBorders>
              <w:bottom w:val="single" w:sz="4" w:space="0" w:color="0000FF"/>
            </w:tcBorders>
            <w:shd w:val="clear" w:color="auto" w:fill="FFFFCC"/>
            <w:vAlign w:val="center"/>
          </w:tcPr>
          <w:p w:rsidR="00B15CAC" w:rsidRPr="00BD1BBD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</w:t>
            </w:r>
            <w:r w:rsidRPr="00BD1B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BD1BB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-C≡N</w:t>
            </w:r>
          </w:p>
        </w:tc>
      </w:tr>
      <w:tr w:rsidR="00B15CAC" w:rsidRPr="001B259E" w:rsidTr="00BD1BBD">
        <w:trPr>
          <w:trHeight w:val="632"/>
        </w:trPr>
        <w:tc>
          <w:tcPr>
            <w:tcW w:w="1666" w:type="pct"/>
            <w:tcBorders>
              <w:top w:val="single" w:sz="4" w:space="0" w:color="0000FF"/>
              <w:bottom w:val="single" w:sz="24" w:space="0" w:color="0000FF"/>
            </w:tcBorders>
            <w:shd w:val="clear" w:color="auto" w:fill="FFFFCC"/>
            <w:vAlign w:val="center"/>
          </w:tcPr>
          <w:p w:rsidR="00B15CAC" w:rsidRPr="001B259E" w:rsidRDefault="0026444F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</w:rPr>
              <w:object w:dxaOrig="1819" w:dyaOrig="1126">
                <v:shape id="_x0000_i1038" type="#_x0000_t75" style="width:67pt;height:30.7pt" o:ole="">
                  <v:imagedata r:id="rId34" o:title=""/>
                </v:shape>
                <o:OLEObject Type="Embed" ProgID="ChemDraw.Document.6.0" ShapeID="_x0000_i1038" DrawAspect="Content" ObjectID="_1507566483" r:id="rId35"/>
              </w:object>
            </w:r>
          </w:p>
        </w:tc>
        <w:tc>
          <w:tcPr>
            <w:tcW w:w="1667" w:type="pct"/>
            <w:tcBorders>
              <w:top w:val="single" w:sz="4" w:space="0" w:color="0000FF"/>
              <w:bottom w:val="single" w:sz="24" w:space="0" w:color="0000FF"/>
            </w:tcBorders>
            <w:shd w:val="clear" w:color="auto" w:fill="FFFFCC"/>
            <w:vAlign w:val="center"/>
          </w:tcPr>
          <w:p w:rsidR="00B15CAC" w:rsidRPr="001B259E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  <w:rtl/>
                <w:lang w:bidi="ar-DZ"/>
              </w:rPr>
              <w:t>مركبات النترو</w:t>
            </w:r>
          </w:p>
        </w:tc>
        <w:tc>
          <w:tcPr>
            <w:tcW w:w="1667" w:type="pct"/>
            <w:tcBorders>
              <w:top w:val="single" w:sz="4" w:space="0" w:color="0000FF"/>
              <w:bottom w:val="single" w:sz="24" w:space="0" w:color="0000FF"/>
            </w:tcBorders>
            <w:shd w:val="clear" w:color="auto" w:fill="FFFFCC"/>
            <w:vAlign w:val="center"/>
          </w:tcPr>
          <w:p w:rsidR="00B15CAC" w:rsidRPr="001B259E" w:rsidRDefault="00DE3638" w:rsidP="00B15CAC">
            <w:pPr>
              <w:tabs>
                <w:tab w:val="left" w:pos="6330"/>
              </w:tabs>
              <w:bidi/>
              <w:jc w:val="center"/>
              <w:rPr>
                <w:rFonts w:asciiTheme="majorBidi" w:hAnsiTheme="majorBidi" w:cstheme="majorBidi"/>
                <w:vertAlign w:val="subscript"/>
                <w:rtl/>
                <w:lang w:bidi="ar-DZ"/>
              </w:rPr>
            </w:pPr>
            <w:r w:rsidRPr="001B259E">
              <w:rPr>
                <w:rFonts w:asciiTheme="majorBidi" w:hAnsiTheme="majorBidi" w:cstheme="majorBidi"/>
                <w:lang w:bidi="ar-DZ"/>
              </w:rPr>
              <w:t>C</w:t>
            </w:r>
            <w:r w:rsidRPr="001B259E">
              <w:rPr>
                <w:rFonts w:asciiTheme="majorBidi" w:hAnsiTheme="majorBidi" w:cstheme="majorBidi"/>
                <w:vertAlign w:val="subscript"/>
                <w:lang w:bidi="ar-DZ"/>
              </w:rPr>
              <w:t>6</w:t>
            </w:r>
            <w:r w:rsidRPr="001B259E">
              <w:rPr>
                <w:rFonts w:asciiTheme="majorBidi" w:hAnsiTheme="majorBidi" w:cstheme="majorBidi"/>
                <w:lang w:bidi="ar-DZ"/>
              </w:rPr>
              <w:t>H</w:t>
            </w:r>
            <w:r w:rsidRPr="001B259E">
              <w:rPr>
                <w:rFonts w:asciiTheme="majorBidi" w:hAnsiTheme="majorBidi" w:cstheme="majorBidi"/>
                <w:vertAlign w:val="subscript"/>
                <w:lang w:bidi="ar-DZ"/>
              </w:rPr>
              <w:t>5</w:t>
            </w:r>
            <w:r w:rsidRPr="001B259E">
              <w:rPr>
                <w:rFonts w:asciiTheme="majorBidi" w:hAnsiTheme="majorBidi" w:cstheme="majorBidi"/>
                <w:lang w:bidi="ar-DZ"/>
              </w:rPr>
              <w:t>-NO</w:t>
            </w:r>
            <w:r w:rsidRPr="001B259E"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</w:p>
        </w:tc>
      </w:tr>
    </w:tbl>
    <w:p w:rsidR="00EE3B9F" w:rsidRPr="00BD1BBD" w:rsidRDefault="00EE3B9F" w:rsidP="00EE3B9F">
      <w:pPr>
        <w:pStyle w:val="Paragraphedeliste"/>
        <w:numPr>
          <w:ilvl w:val="0"/>
          <w:numId w:val="8"/>
        </w:numPr>
        <w:bidi/>
        <w:spacing w:after="120" w:line="360" w:lineRule="auto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BD1BBD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lastRenderedPageBreak/>
        <w:t>تصنيف التفاعلات</w:t>
      </w:r>
      <w:r w:rsidRPr="00BD1BBD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</w:rPr>
        <w:t xml:space="preserve"> في الكيمياء العضوية</w:t>
      </w:r>
      <w:r w:rsidR="00BD1BBD" w:rsidRPr="00BD1BBD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black"/>
          <w:rtl/>
        </w:rPr>
        <w:t>..</w:t>
      </w:r>
    </w:p>
    <w:p w:rsidR="001B259E" w:rsidRPr="001B259E" w:rsidRDefault="001B259E" w:rsidP="001B259E">
      <w:pPr>
        <w:pStyle w:val="Paragraphedeliste"/>
        <w:bidi/>
        <w:spacing w:after="120" w:line="360" w:lineRule="auto"/>
        <w:ind w:left="284"/>
        <w:rPr>
          <w:rFonts w:asciiTheme="majorBidi" w:eastAsia="Arial Unicode MS" w:hAnsiTheme="majorBidi" w:cstheme="majorBidi"/>
          <w:b/>
          <w:bCs/>
          <w:sz w:val="16"/>
          <w:szCs w:val="16"/>
          <w:highlight w:val="green"/>
          <w:lang w:val="en-US" w:bidi="ar-DZ"/>
        </w:rPr>
      </w:pPr>
    </w:p>
    <w:p w:rsidR="001B259E" w:rsidRPr="00BD1BBD" w:rsidRDefault="001B259E" w:rsidP="00212E75">
      <w:pPr>
        <w:pStyle w:val="Paragraphedeliste"/>
        <w:numPr>
          <w:ilvl w:val="0"/>
          <w:numId w:val="11"/>
        </w:numPr>
        <w:tabs>
          <w:tab w:val="left" w:pos="2514"/>
        </w:tabs>
        <w:bidi/>
        <w:ind w:left="283" w:hanging="283"/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</w:pP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– تفاعلات الاستبدال  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Substitution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:</w:t>
      </w:r>
      <w:r w:rsidR="00212E75" w:rsidRPr="00BD1BB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 </w:t>
      </w:r>
      <w:r w:rsidRPr="00BD1BB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تستبدل الذرة المرتبطة مع ذرة الكربون </w:t>
      </w:r>
      <w:r w:rsidRPr="00BD1BBD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BD1BBD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مع ذرة أو مجموعة وظيفية أخرى</w:t>
      </w:r>
      <w:r w:rsidR="00BD1BBD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BD1BBD" w:rsidRDefault="00BD1BBD" w:rsidP="00BD1BBD">
      <w:pPr>
        <w:pStyle w:val="Paragraphedeliste"/>
        <w:tabs>
          <w:tab w:val="left" w:pos="2514"/>
        </w:tabs>
        <w:bidi/>
        <w:ind w:left="283"/>
        <w:rPr>
          <w:rFonts w:asciiTheme="majorBidi" w:hAnsiTheme="majorBidi" w:cstheme="majorBidi"/>
          <w:sz w:val="24"/>
          <w:szCs w:val="24"/>
          <w:highlight w:val="yellow"/>
          <w:rtl/>
          <w:lang w:val="en-US" w:bidi="ar-DZ"/>
        </w:rPr>
      </w:pPr>
    </w:p>
    <w:p w:rsidR="00BD1BBD" w:rsidRPr="00BD1BBD" w:rsidRDefault="00BD1BBD" w:rsidP="00BD1BBD">
      <w:pPr>
        <w:pStyle w:val="Paragraphedeliste"/>
        <w:tabs>
          <w:tab w:val="left" w:pos="2514"/>
        </w:tabs>
        <w:bidi/>
        <w:ind w:left="283"/>
        <w:rPr>
          <w:rFonts w:asciiTheme="majorBidi" w:hAnsiTheme="majorBidi" w:cstheme="majorBidi"/>
          <w:sz w:val="24"/>
          <w:szCs w:val="24"/>
          <w:highlight w:val="yellow"/>
          <w:rtl/>
          <w:lang w:val="en-US" w:bidi="ar-DZ"/>
        </w:rPr>
      </w:pPr>
    </w:p>
    <w:p w:rsidR="00212E75" w:rsidRDefault="00ED5087" w:rsidP="001B259E">
      <w:pPr>
        <w:tabs>
          <w:tab w:val="left" w:pos="5572"/>
        </w:tabs>
        <w:jc w:val="center"/>
        <w:rPr>
          <w:rFonts w:asciiTheme="majorBidi" w:hAnsiTheme="majorBidi" w:cstheme="majorBidi"/>
          <w:rtl/>
        </w:rPr>
      </w:pPr>
      <w:r w:rsidRPr="00212E75">
        <w:rPr>
          <w:rFonts w:asciiTheme="majorBidi" w:hAnsiTheme="majorBidi" w:cstheme="majorBidi"/>
        </w:rPr>
        <w:object w:dxaOrig="8535" w:dyaOrig="1013">
          <v:shape id="_x0000_i1039" type="#_x0000_t75" style="width:386.9pt;height:41.3pt" o:ole="">
            <v:imagedata r:id="rId36" o:title=""/>
          </v:shape>
          <o:OLEObject Type="Embed" ProgID="ChemDraw.Document.6.0" ShapeID="_x0000_i1039" DrawAspect="Content" ObjectID="_1507566484" r:id="rId37"/>
        </w:object>
      </w:r>
    </w:p>
    <w:p w:rsidR="00BD1BBD" w:rsidRPr="00212E75" w:rsidRDefault="00BD1BBD" w:rsidP="000F47E3">
      <w:pPr>
        <w:tabs>
          <w:tab w:val="left" w:pos="5572"/>
        </w:tabs>
        <w:rPr>
          <w:rFonts w:asciiTheme="majorBidi" w:hAnsiTheme="majorBidi" w:cstheme="majorBidi"/>
          <w:rtl/>
          <w:lang w:val="en-US" w:bidi="ar-DZ"/>
        </w:rPr>
      </w:pPr>
    </w:p>
    <w:p w:rsidR="00212E75" w:rsidRPr="00BD1BBD" w:rsidRDefault="00212E75" w:rsidP="00212E75">
      <w:pPr>
        <w:pStyle w:val="Paragraphedeliste"/>
        <w:numPr>
          <w:ilvl w:val="0"/>
          <w:numId w:val="11"/>
        </w:numPr>
        <w:bidi/>
        <w:ind w:left="283" w:hanging="283"/>
        <w:rPr>
          <w:sz w:val="24"/>
          <w:szCs w:val="24"/>
          <w:highlight w:val="yellow"/>
          <w:lang w:val="en-US" w:bidi="ar-DZ"/>
        </w:rPr>
      </w:pP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- تفاعلات ا</w:t>
      </w:r>
      <w:r w:rsidRPr="00BD1BB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لحذف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  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Elimination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:</w:t>
      </w:r>
      <w:r w:rsidRPr="00BD1BB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Pr="00BD1BBD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يصبح جزيء المتفاعل غير مشبع بعد نزع مجموعة مرتبطة بذرة الكربون </w:t>
      </w:r>
    </w:p>
    <w:p w:rsidR="00BD1BBD" w:rsidRDefault="00BD1BBD" w:rsidP="00BD1BBD">
      <w:pPr>
        <w:pStyle w:val="Paragraphedeliste"/>
        <w:bidi/>
        <w:ind w:left="283"/>
        <w:rPr>
          <w:sz w:val="24"/>
          <w:szCs w:val="24"/>
          <w:highlight w:val="yellow"/>
          <w:rtl/>
          <w:lang w:val="en-US" w:bidi="ar-DZ"/>
        </w:rPr>
      </w:pPr>
    </w:p>
    <w:p w:rsidR="00BD1BBD" w:rsidRPr="00BD1BBD" w:rsidRDefault="00BD1BBD" w:rsidP="00BD1BBD">
      <w:pPr>
        <w:pStyle w:val="Paragraphedeliste"/>
        <w:bidi/>
        <w:ind w:left="283"/>
        <w:rPr>
          <w:sz w:val="24"/>
          <w:szCs w:val="24"/>
          <w:highlight w:val="yellow"/>
          <w:rtl/>
          <w:lang w:val="en-US" w:bidi="ar-DZ"/>
        </w:rPr>
      </w:pPr>
    </w:p>
    <w:p w:rsidR="00A528A7" w:rsidRDefault="00F8228D" w:rsidP="00212E75">
      <w:pPr>
        <w:tabs>
          <w:tab w:val="left" w:pos="7839"/>
        </w:tabs>
        <w:jc w:val="center"/>
        <w:rPr>
          <w:rtl/>
        </w:rPr>
      </w:pPr>
      <w:r>
        <w:object w:dxaOrig="6086" w:dyaOrig="690">
          <v:shape id="_x0000_i1040" type="#_x0000_t75" style="width:300.5pt;height:33.8pt" o:ole="">
            <v:imagedata r:id="rId38" o:title=""/>
          </v:shape>
          <o:OLEObject Type="Embed" ProgID="ChemDraw.Document.6.0" ShapeID="_x0000_i1040" DrawAspect="Content" ObjectID="_1507566485" r:id="rId39"/>
        </w:object>
      </w:r>
    </w:p>
    <w:p w:rsidR="00BD1BBD" w:rsidRDefault="00BD1BBD" w:rsidP="000F47E3">
      <w:pPr>
        <w:tabs>
          <w:tab w:val="left" w:pos="7839"/>
        </w:tabs>
        <w:rPr>
          <w:highlight w:val="yellow"/>
          <w:rtl/>
          <w:lang w:val="en-US" w:bidi="ar-DZ"/>
        </w:rPr>
      </w:pPr>
    </w:p>
    <w:p w:rsidR="00A528A7" w:rsidRPr="00BD1BBD" w:rsidRDefault="00A528A7" w:rsidP="00A528A7">
      <w:pPr>
        <w:pStyle w:val="Paragraphedeliste"/>
        <w:numPr>
          <w:ilvl w:val="0"/>
          <w:numId w:val="12"/>
        </w:numPr>
        <w:bidi/>
        <w:ind w:left="283" w:hanging="283"/>
        <w:rPr>
          <w:sz w:val="24"/>
          <w:szCs w:val="24"/>
          <w:highlight w:val="yellow"/>
          <w:lang w:val="en-US" w:bidi="ar-DZ"/>
        </w:rPr>
      </w:pP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- تفاعلات ا</w:t>
      </w:r>
      <w:r w:rsidRPr="00BD1BB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لضم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  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Addition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:</w:t>
      </w:r>
      <w:r w:rsidRPr="00BD1BB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Pr="00BD1BBD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خلال هذه التفاعلات تضاف الذرات و المجموعات الكيميائية على الجزيئات الغير مشبعة</w:t>
      </w:r>
    </w:p>
    <w:p w:rsidR="00BD1BBD" w:rsidRDefault="00BD1BBD" w:rsidP="00BD1BBD">
      <w:pPr>
        <w:pStyle w:val="Paragraphedeliste"/>
        <w:bidi/>
        <w:ind w:left="283"/>
        <w:rPr>
          <w:sz w:val="24"/>
          <w:szCs w:val="24"/>
          <w:highlight w:val="yellow"/>
          <w:rtl/>
          <w:lang w:val="en-US" w:bidi="ar-DZ"/>
        </w:rPr>
      </w:pPr>
    </w:p>
    <w:p w:rsidR="00BD1BBD" w:rsidRPr="00BD1BBD" w:rsidRDefault="00BD1BBD" w:rsidP="00BD1BBD">
      <w:pPr>
        <w:pStyle w:val="Paragraphedeliste"/>
        <w:bidi/>
        <w:ind w:left="283"/>
        <w:rPr>
          <w:sz w:val="24"/>
          <w:szCs w:val="24"/>
          <w:highlight w:val="yellow"/>
          <w:rtl/>
          <w:lang w:val="en-US" w:bidi="ar-DZ"/>
        </w:rPr>
      </w:pPr>
    </w:p>
    <w:p w:rsidR="00A42D10" w:rsidRDefault="00BD1BBD" w:rsidP="00A42D10">
      <w:pPr>
        <w:jc w:val="center"/>
        <w:rPr>
          <w:rtl/>
        </w:rPr>
      </w:pPr>
      <w:r>
        <w:object w:dxaOrig="6269" w:dyaOrig="440">
          <v:shape id="_x0000_i1041" type="#_x0000_t75" style="width:364.4pt;height:24.4pt" o:ole="">
            <v:imagedata r:id="rId40" o:title=""/>
          </v:shape>
          <o:OLEObject Type="Embed" ProgID="ChemDraw.Document.6.0" ShapeID="_x0000_i1041" DrawAspect="Content" ObjectID="_1507566486" r:id="rId41"/>
        </w:object>
      </w:r>
    </w:p>
    <w:p w:rsidR="00BD1BBD" w:rsidRDefault="00BD1BBD" w:rsidP="000F47E3">
      <w:pPr>
        <w:rPr>
          <w:highlight w:val="yellow"/>
          <w:rtl/>
          <w:lang w:val="en-US" w:bidi="ar-DZ"/>
        </w:rPr>
      </w:pPr>
    </w:p>
    <w:p w:rsidR="00A42D10" w:rsidRPr="00BD1BBD" w:rsidRDefault="00A42D10" w:rsidP="00A42D10">
      <w:pPr>
        <w:pStyle w:val="Paragraphedeliste"/>
        <w:numPr>
          <w:ilvl w:val="0"/>
          <w:numId w:val="13"/>
        </w:numPr>
        <w:bidi/>
        <w:ind w:left="283" w:hanging="283"/>
        <w:rPr>
          <w:sz w:val="24"/>
          <w:szCs w:val="24"/>
          <w:highlight w:val="yellow"/>
          <w:lang w:val="en-US" w:bidi="ar-DZ"/>
        </w:rPr>
      </w:pP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- تفاعلات </w:t>
      </w:r>
      <w:r w:rsidRPr="00BD1BB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إعادة الترتيب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 </w:t>
      </w:r>
      <w:r w:rsidRPr="00BD1BB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Réarrangement</w:t>
      </w:r>
      <w:r w:rsidRPr="00BD1BB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:</w:t>
      </w:r>
      <w:r w:rsidRPr="00BD1BB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Pr="00BD1BBD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خلال هذه التفاعلات يعاد ترتيب الذرات داخل الجزيء</w:t>
      </w:r>
    </w:p>
    <w:p w:rsidR="00BD1BBD" w:rsidRDefault="00BD1BBD" w:rsidP="00BD1BBD">
      <w:pPr>
        <w:pStyle w:val="Paragraphedeliste"/>
        <w:bidi/>
        <w:ind w:left="283"/>
        <w:rPr>
          <w:sz w:val="24"/>
          <w:szCs w:val="24"/>
          <w:highlight w:val="yellow"/>
          <w:rtl/>
          <w:lang w:val="en-US" w:bidi="ar-DZ"/>
        </w:rPr>
      </w:pPr>
    </w:p>
    <w:p w:rsidR="00BD1BBD" w:rsidRPr="00BD1BBD" w:rsidRDefault="00BD1BBD" w:rsidP="00BD1BBD">
      <w:pPr>
        <w:pStyle w:val="Paragraphedeliste"/>
        <w:bidi/>
        <w:ind w:left="283"/>
        <w:rPr>
          <w:sz w:val="24"/>
          <w:szCs w:val="24"/>
          <w:highlight w:val="yellow"/>
          <w:rtl/>
          <w:lang w:val="en-US" w:bidi="ar-DZ"/>
        </w:rPr>
      </w:pPr>
    </w:p>
    <w:p w:rsidR="00E63975" w:rsidRDefault="00BD1BBD" w:rsidP="00A42D10">
      <w:pPr>
        <w:jc w:val="center"/>
        <w:rPr>
          <w:highlight w:val="yellow"/>
          <w:rtl/>
          <w:lang w:val="en-US" w:bidi="ar-DZ"/>
        </w:rPr>
      </w:pPr>
      <w:r>
        <w:object w:dxaOrig="6834" w:dyaOrig="1379">
          <v:shape id="_x0000_i1042" type="#_x0000_t75" style="width:321.8pt;height:65.1pt" o:ole="">
            <v:imagedata r:id="rId42" o:title=""/>
          </v:shape>
          <o:OLEObject Type="Embed" ProgID="ChemDraw.Document.6.0" ShapeID="_x0000_i1042" DrawAspect="Content" ObjectID="_1507566487" r:id="rId43"/>
        </w:object>
      </w:r>
    </w:p>
    <w:p w:rsidR="00E63975" w:rsidRPr="00E63975" w:rsidRDefault="00E63975" w:rsidP="00E63975">
      <w:pPr>
        <w:rPr>
          <w:rtl/>
          <w:lang w:val="en-US" w:bidi="ar-DZ"/>
        </w:rPr>
      </w:pPr>
    </w:p>
    <w:p w:rsidR="00E63975" w:rsidRPr="00E63975" w:rsidRDefault="00E63975" w:rsidP="00E63975">
      <w:pPr>
        <w:rPr>
          <w:rtl/>
          <w:lang w:val="en-US" w:bidi="ar-DZ"/>
        </w:rPr>
      </w:pPr>
    </w:p>
    <w:p w:rsidR="00212E75" w:rsidRPr="00917EDE" w:rsidRDefault="00212E75" w:rsidP="00AE2D14">
      <w:pPr>
        <w:tabs>
          <w:tab w:val="left" w:pos="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FF00"/>
          <w:sz w:val="40"/>
          <w:szCs w:val="40"/>
          <w:lang w:bidi="ar-DZ"/>
        </w:rPr>
      </w:pPr>
    </w:p>
    <w:sectPr w:rsidR="00212E75" w:rsidRPr="00917EDE" w:rsidSect="000F47E3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2126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1A" w:rsidRDefault="00630C1A" w:rsidP="00DB79F5">
      <w:pPr>
        <w:spacing w:after="0" w:line="240" w:lineRule="auto"/>
      </w:pPr>
      <w:r>
        <w:separator/>
      </w:r>
    </w:p>
  </w:endnote>
  <w:endnote w:type="continuationSeparator" w:id="0">
    <w:p w:rsidR="00630C1A" w:rsidRDefault="00630C1A" w:rsidP="00D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8" w:rsidRDefault="007D77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CF7BC5" w:rsidP="00011DFD">
    <w:pPr>
      <w:pStyle w:val="Pieddepage"/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CF7B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8" w:rsidRDefault="007D77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1A" w:rsidRDefault="00630C1A" w:rsidP="00DB79F5">
      <w:pPr>
        <w:spacing w:after="0" w:line="240" w:lineRule="auto"/>
      </w:pPr>
      <w:r>
        <w:separator/>
      </w:r>
    </w:p>
  </w:footnote>
  <w:footnote w:type="continuationSeparator" w:id="0">
    <w:p w:rsidR="00630C1A" w:rsidRDefault="00630C1A" w:rsidP="00D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8" w:rsidRDefault="004915F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3329" o:spid="_x0000_s10246" type="#_x0000_t75" style="position:absolute;margin-left:0;margin-top:0;width:453.4pt;height:601.45pt;z-index:-251654144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FD" w:rsidRDefault="004915F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3330" o:spid="_x0000_s10247" type="#_x0000_t75" style="position:absolute;margin-left:0;margin-top:0;width:453.4pt;height:601.45pt;z-index:-25165312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-6.8pt;margin-top:.55pt;width:36pt;height:23.2pt;z-index:251660288" strokecolor="red">
          <v:textbox inset=".5mm,1.5mm,.5mm">
            <w:txbxContent>
              <w:p w:rsidR="00011DFD" w:rsidRPr="005A71C8" w:rsidRDefault="004915F8" w:rsidP="00011DFD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r w:rsidRPr="005A71C8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="00011DFD" w:rsidRPr="005A71C8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5A71C8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 w:rsidR="00215081">
                  <w:rPr>
                    <w:rFonts w:asciiTheme="majorBidi" w:hAnsiTheme="majorBidi" w:cstheme="majorBidi"/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Pr="005A71C8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42" type="#_x0000_t202" style="position:absolute;margin-left:-38.9pt;margin-top:5.3pt;width:531pt;height:23.5pt;z-index:251659264" strokecolor="white" strokeweight="0">
          <v:textbox style="mso-next-textbox:#_x0000_s10242" inset=".5mm,.6mm,.5mm,.3mm">
            <w:txbxContent>
              <w:p w:rsidR="00011DFD" w:rsidRPr="00C02D99" w:rsidRDefault="00011DFD" w:rsidP="00EE3B9F">
                <w:pPr>
                  <w:jc w:val="right"/>
                  <w:rPr>
                    <w:rFonts w:asciiTheme="majorBidi" w:eastAsia="Arial Unicode MS" w:hAnsiTheme="majorBidi" w:cstheme="majorBidi"/>
                    <w:b/>
                    <w:bCs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هندســة الطـرائق </w:t>
                </w:r>
                <w:r w:rsidR="008C5957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/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المجال: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>الكيمياء العضوية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</w:t>
                </w:r>
                <w:r w:rsidR="005C3EBC" w:rsidRPr="00EE3B9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/  </w:t>
                </w:r>
                <w:r w:rsidR="00EE3B9F" w:rsidRPr="00EE3B9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>مدخل إلى الكيمياء العضوية</w:t>
                </w:r>
                <w:r w:rsidRP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                                </w:t>
                </w:r>
              </w:p>
              <w:p w:rsidR="00011DFD" w:rsidRPr="00011DFD" w:rsidRDefault="00011DFD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</w:p>
              <w:p w:rsidR="00011DFD" w:rsidRPr="00977534" w:rsidRDefault="00011DFD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 w:rsidR="00011DFD">
      <w:rPr>
        <w:rFonts w:hint="cs"/>
        <w:rtl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8" w:rsidRDefault="004915F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3328" o:spid="_x0000_s10245" type="#_x0000_t75" style="position:absolute;margin-left:0;margin-top:0;width:453.4pt;height:601.45pt;z-index:-251655168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5F7"/>
    <w:multiLevelType w:val="hybridMultilevel"/>
    <w:tmpl w:val="62CE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2CF"/>
    <w:multiLevelType w:val="hybridMultilevel"/>
    <w:tmpl w:val="23863C3E"/>
    <w:lvl w:ilvl="0" w:tplc="6B02A946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AEE"/>
    <w:multiLevelType w:val="hybridMultilevel"/>
    <w:tmpl w:val="EA380D54"/>
    <w:lvl w:ilvl="0" w:tplc="040C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AA53D55"/>
    <w:multiLevelType w:val="hybridMultilevel"/>
    <w:tmpl w:val="382C5B06"/>
    <w:lvl w:ilvl="0" w:tplc="43A800E2">
      <w:start w:val="5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F29"/>
    <w:multiLevelType w:val="hybridMultilevel"/>
    <w:tmpl w:val="08866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0E0D"/>
    <w:multiLevelType w:val="hybridMultilevel"/>
    <w:tmpl w:val="D61EF13C"/>
    <w:lvl w:ilvl="0" w:tplc="65362A4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663E"/>
    <w:multiLevelType w:val="hybridMultilevel"/>
    <w:tmpl w:val="12BE8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6E4D"/>
    <w:multiLevelType w:val="hybridMultilevel"/>
    <w:tmpl w:val="0966D8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6C85"/>
    <w:multiLevelType w:val="hybridMultilevel"/>
    <w:tmpl w:val="D42C1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193"/>
    <w:multiLevelType w:val="hybridMultilevel"/>
    <w:tmpl w:val="C5C82DDE"/>
    <w:lvl w:ilvl="0" w:tplc="2B3E735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D06C3"/>
    <w:multiLevelType w:val="hybridMultilevel"/>
    <w:tmpl w:val="43D6C238"/>
    <w:lvl w:ilvl="0" w:tplc="6A023542">
      <w:start w:val="8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BCB"/>
    <w:multiLevelType w:val="hybridMultilevel"/>
    <w:tmpl w:val="9640A1E6"/>
    <w:lvl w:ilvl="0" w:tplc="A1722AA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46405"/>
    <w:multiLevelType w:val="hybridMultilevel"/>
    <w:tmpl w:val="F5F668E0"/>
    <w:lvl w:ilvl="0" w:tplc="70B2E78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6" w:hanging="360"/>
      </w:pPr>
    </w:lvl>
    <w:lvl w:ilvl="2" w:tplc="040C001B" w:tentative="1">
      <w:start w:val="1"/>
      <w:numFmt w:val="lowerRoman"/>
      <w:lvlText w:val="%3."/>
      <w:lvlJc w:val="right"/>
      <w:pPr>
        <w:ind w:left="2126" w:hanging="180"/>
      </w:pPr>
    </w:lvl>
    <w:lvl w:ilvl="3" w:tplc="040C000F" w:tentative="1">
      <w:start w:val="1"/>
      <w:numFmt w:val="decimal"/>
      <w:lvlText w:val="%4."/>
      <w:lvlJc w:val="left"/>
      <w:pPr>
        <w:ind w:left="2846" w:hanging="360"/>
      </w:pPr>
    </w:lvl>
    <w:lvl w:ilvl="4" w:tplc="040C0019" w:tentative="1">
      <w:start w:val="1"/>
      <w:numFmt w:val="lowerLetter"/>
      <w:lvlText w:val="%5."/>
      <w:lvlJc w:val="left"/>
      <w:pPr>
        <w:ind w:left="3566" w:hanging="360"/>
      </w:pPr>
    </w:lvl>
    <w:lvl w:ilvl="5" w:tplc="040C001B" w:tentative="1">
      <w:start w:val="1"/>
      <w:numFmt w:val="lowerRoman"/>
      <w:lvlText w:val="%6."/>
      <w:lvlJc w:val="right"/>
      <w:pPr>
        <w:ind w:left="4286" w:hanging="180"/>
      </w:pPr>
    </w:lvl>
    <w:lvl w:ilvl="6" w:tplc="040C000F" w:tentative="1">
      <w:start w:val="1"/>
      <w:numFmt w:val="decimal"/>
      <w:lvlText w:val="%7."/>
      <w:lvlJc w:val="left"/>
      <w:pPr>
        <w:ind w:left="5006" w:hanging="360"/>
      </w:pPr>
    </w:lvl>
    <w:lvl w:ilvl="7" w:tplc="040C0019" w:tentative="1">
      <w:start w:val="1"/>
      <w:numFmt w:val="lowerLetter"/>
      <w:lvlText w:val="%8."/>
      <w:lvlJc w:val="left"/>
      <w:pPr>
        <w:ind w:left="5726" w:hanging="360"/>
      </w:pPr>
    </w:lvl>
    <w:lvl w:ilvl="8" w:tplc="040C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9F5"/>
    <w:rsid w:val="00011DFD"/>
    <w:rsid w:val="00033984"/>
    <w:rsid w:val="000351D3"/>
    <w:rsid w:val="000428AD"/>
    <w:rsid w:val="0006454D"/>
    <w:rsid w:val="000764F9"/>
    <w:rsid w:val="000F47E3"/>
    <w:rsid w:val="0014586F"/>
    <w:rsid w:val="001767F7"/>
    <w:rsid w:val="001A6B5B"/>
    <w:rsid w:val="001B259E"/>
    <w:rsid w:val="001B25EB"/>
    <w:rsid w:val="001C41C7"/>
    <w:rsid w:val="001D0942"/>
    <w:rsid w:val="001D7369"/>
    <w:rsid w:val="00212E75"/>
    <w:rsid w:val="00215081"/>
    <w:rsid w:val="0026444F"/>
    <w:rsid w:val="002711A2"/>
    <w:rsid w:val="00276FAE"/>
    <w:rsid w:val="0029604E"/>
    <w:rsid w:val="00297079"/>
    <w:rsid w:val="002B6CF6"/>
    <w:rsid w:val="002F3C27"/>
    <w:rsid w:val="003075B3"/>
    <w:rsid w:val="003129A7"/>
    <w:rsid w:val="00312D79"/>
    <w:rsid w:val="0032268F"/>
    <w:rsid w:val="003265C5"/>
    <w:rsid w:val="00327D5A"/>
    <w:rsid w:val="00336261"/>
    <w:rsid w:val="00341959"/>
    <w:rsid w:val="00344D36"/>
    <w:rsid w:val="00351704"/>
    <w:rsid w:val="00364CE1"/>
    <w:rsid w:val="00371112"/>
    <w:rsid w:val="00380081"/>
    <w:rsid w:val="003838E1"/>
    <w:rsid w:val="00384749"/>
    <w:rsid w:val="003A0E77"/>
    <w:rsid w:val="003A7EE5"/>
    <w:rsid w:val="003C33EE"/>
    <w:rsid w:val="003C7C5C"/>
    <w:rsid w:val="003E5687"/>
    <w:rsid w:val="003F4EB3"/>
    <w:rsid w:val="0040318F"/>
    <w:rsid w:val="004039D4"/>
    <w:rsid w:val="00422F4D"/>
    <w:rsid w:val="00440F25"/>
    <w:rsid w:val="00443984"/>
    <w:rsid w:val="00446096"/>
    <w:rsid w:val="00450C5B"/>
    <w:rsid w:val="00463A2F"/>
    <w:rsid w:val="00477D3C"/>
    <w:rsid w:val="004915F8"/>
    <w:rsid w:val="004C3E36"/>
    <w:rsid w:val="004D2CED"/>
    <w:rsid w:val="004E380F"/>
    <w:rsid w:val="004F57D3"/>
    <w:rsid w:val="00501546"/>
    <w:rsid w:val="00507263"/>
    <w:rsid w:val="00520752"/>
    <w:rsid w:val="00567677"/>
    <w:rsid w:val="00577E37"/>
    <w:rsid w:val="0058322B"/>
    <w:rsid w:val="00593E4C"/>
    <w:rsid w:val="005941B9"/>
    <w:rsid w:val="00597396"/>
    <w:rsid w:val="005A71C8"/>
    <w:rsid w:val="005C3EBC"/>
    <w:rsid w:val="005D7D2B"/>
    <w:rsid w:val="005F43D4"/>
    <w:rsid w:val="00603855"/>
    <w:rsid w:val="006072AF"/>
    <w:rsid w:val="00615E80"/>
    <w:rsid w:val="00630C1A"/>
    <w:rsid w:val="006837FE"/>
    <w:rsid w:val="00690644"/>
    <w:rsid w:val="00691448"/>
    <w:rsid w:val="006954B1"/>
    <w:rsid w:val="006A3D15"/>
    <w:rsid w:val="006B16D3"/>
    <w:rsid w:val="006C1625"/>
    <w:rsid w:val="006C7C4A"/>
    <w:rsid w:val="007360C5"/>
    <w:rsid w:val="00740D24"/>
    <w:rsid w:val="00745827"/>
    <w:rsid w:val="00765D9C"/>
    <w:rsid w:val="00766EA7"/>
    <w:rsid w:val="00795747"/>
    <w:rsid w:val="007A6213"/>
    <w:rsid w:val="007B1582"/>
    <w:rsid w:val="007B6989"/>
    <w:rsid w:val="007D7768"/>
    <w:rsid w:val="007E01C6"/>
    <w:rsid w:val="00816269"/>
    <w:rsid w:val="008203E4"/>
    <w:rsid w:val="00824ABC"/>
    <w:rsid w:val="00836603"/>
    <w:rsid w:val="0084518D"/>
    <w:rsid w:val="00854299"/>
    <w:rsid w:val="00855AD8"/>
    <w:rsid w:val="00875EDC"/>
    <w:rsid w:val="008B1085"/>
    <w:rsid w:val="008B340B"/>
    <w:rsid w:val="008C5957"/>
    <w:rsid w:val="008C6BE6"/>
    <w:rsid w:val="008D5CFA"/>
    <w:rsid w:val="008F7B88"/>
    <w:rsid w:val="009077D2"/>
    <w:rsid w:val="00917EDE"/>
    <w:rsid w:val="00925294"/>
    <w:rsid w:val="00953A58"/>
    <w:rsid w:val="009564FF"/>
    <w:rsid w:val="009663C7"/>
    <w:rsid w:val="009673B9"/>
    <w:rsid w:val="00972D6B"/>
    <w:rsid w:val="00993737"/>
    <w:rsid w:val="009A7EDC"/>
    <w:rsid w:val="009C5102"/>
    <w:rsid w:val="009C5D9D"/>
    <w:rsid w:val="009D14D6"/>
    <w:rsid w:val="009D6AF9"/>
    <w:rsid w:val="009D73B4"/>
    <w:rsid w:val="009E0C70"/>
    <w:rsid w:val="009F7EB6"/>
    <w:rsid w:val="00A42D10"/>
    <w:rsid w:val="00A438CA"/>
    <w:rsid w:val="00A5027B"/>
    <w:rsid w:val="00A50B74"/>
    <w:rsid w:val="00A528A7"/>
    <w:rsid w:val="00A66330"/>
    <w:rsid w:val="00A87A8D"/>
    <w:rsid w:val="00AA24DA"/>
    <w:rsid w:val="00AB2936"/>
    <w:rsid w:val="00AE2D14"/>
    <w:rsid w:val="00B01238"/>
    <w:rsid w:val="00B01A9E"/>
    <w:rsid w:val="00B02273"/>
    <w:rsid w:val="00B06B6E"/>
    <w:rsid w:val="00B15CAC"/>
    <w:rsid w:val="00B33F31"/>
    <w:rsid w:val="00B33F80"/>
    <w:rsid w:val="00B43272"/>
    <w:rsid w:val="00B7044A"/>
    <w:rsid w:val="00B733EE"/>
    <w:rsid w:val="00B90981"/>
    <w:rsid w:val="00BA3A0A"/>
    <w:rsid w:val="00BB0858"/>
    <w:rsid w:val="00BB4C8F"/>
    <w:rsid w:val="00BD1BBD"/>
    <w:rsid w:val="00C02D99"/>
    <w:rsid w:val="00C07579"/>
    <w:rsid w:val="00C2175B"/>
    <w:rsid w:val="00C64DF4"/>
    <w:rsid w:val="00C723BC"/>
    <w:rsid w:val="00C75228"/>
    <w:rsid w:val="00CA34BA"/>
    <w:rsid w:val="00CB0A03"/>
    <w:rsid w:val="00CC288C"/>
    <w:rsid w:val="00CC555B"/>
    <w:rsid w:val="00CF7BC5"/>
    <w:rsid w:val="00D003DA"/>
    <w:rsid w:val="00D00B14"/>
    <w:rsid w:val="00D26E92"/>
    <w:rsid w:val="00D30053"/>
    <w:rsid w:val="00D414FB"/>
    <w:rsid w:val="00D4561A"/>
    <w:rsid w:val="00D726C4"/>
    <w:rsid w:val="00D83BDB"/>
    <w:rsid w:val="00D9678A"/>
    <w:rsid w:val="00DA0F08"/>
    <w:rsid w:val="00DB79F5"/>
    <w:rsid w:val="00DC4D4D"/>
    <w:rsid w:val="00DC4DB6"/>
    <w:rsid w:val="00DD47AA"/>
    <w:rsid w:val="00DE3638"/>
    <w:rsid w:val="00DF56E5"/>
    <w:rsid w:val="00E04228"/>
    <w:rsid w:val="00E07F2D"/>
    <w:rsid w:val="00E35A01"/>
    <w:rsid w:val="00E437AA"/>
    <w:rsid w:val="00E63975"/>
    <w:rsid w:val="00E71745"/>
    <w:rsid w:val="00E72315"/>
    <w:rsid w:val="00E804FE"/>
    <w:rsid w:val="00EA2B25"/>
    <w:rsid w:val="00EA78BE"/>
    <w:rsid w:val="00ED5087"/>
    <w:rsid w:val="00EE17AB"/>
    <w:rsid w:val="00EE3A5E"/>
    <w:rsid w:val="00EE3B9F"/>
    <w:rsid w:val="00F07CC8"/>
    <w:rsid w:val="00F150B6"/>
    <w:rsid w:val="00F2012E"/>
    <w:rsid w:val="00F65085"/>
    <w:rsid w:val="00F8228D"/>
    <w:rsid w:val="00FE2A30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F5"/>
  </w:style>
  <w:style w:type="paragraph" w:styleId="Pieddepage">
    <w:name w:val="footer"/>
    <w:basedOn w:val="Normal"/>
    <w:link w:val="PieddepageCar"/>
    <w:uiPriority w:val="99"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9F5"/>
  </w:style>
  <w:style w:type="paragraph" w:styleId="Paragraphedeliste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5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E2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B29A-1EB3-4B7F-AB5B-90D9D540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</dc:creator>
  <cp:keywords/>
  <dc:description/>
  <cp:lastModifiedBy>émachines</cp:lastModifiedBy>
  <cp:revision>11</cp:revision>
  <cp:lastPrinted>2010-02-14T07:31:00Z</cp:lastPrinted>
  <dcterms:created xsi:type="dcterms:W3CDTF">2011-05-31T19:17:00Z</dcterms:created>
  <dcterms:modified xsi:type="dcterms:W3CDTF">2015-10-28T18:41:00Z</dcterms:modified>
</cp:coreProperties>
</file>